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142026_090742.xml.htm"/>
      <w:bookmarkStart w:id="1" w:name="ksform307142026_09074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Bonzani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VANDERBILT AVENUE, 15TH FLOOR</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07/06/2026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Kyndryl Holdings, Inc.</w:t>
              </w:r>
            </w:hyperlink>
            <w:r>
              <w:rPr/>
              <w:t xml:space="preserve"> [ </w:t>
            </w:r>
            <w:r>
              <w:rPr>
                <w:rFonts w:ascii="Times;serif" w:hAnsi="Times;serif"/>
                <w:color w:val="0000FF"/>
                <w:sz w:val="24"/>
                <w:shd w:fill="FFFFFF" w:val="clear"/>
              </w:rPr>
              <w:t>KD</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General Counsel and Secretary</w:t>
                  </w:r>
                  <w:r>
                    <w:rPr/>
                    <w:t xml:space="preserve"> </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 Schlaffman,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7142026_090744.htm"/>
      <w:bookmarkStart w:id="3" w:name="ksex2407142026_090744"/>
      <w:bookmarkStart w:id="4" w:name="ex24-07142026_090744.htm"/>
      <w:bookmarkStart w:id="5" w:name="ksex2407142026_090744"/>
      <w:bookmarkEnd w:id="4"/>
      <w:bookmarkEnd w:id="5"/>
      <w:r>
        <w:br w:type="page"/>
      </w:r>
    </w:p>
    <w:p>
      <w:pPr>
        <w:pStyle w:val="TextBody"/>
        <w:pBdr/>
        <w:bidi w:val="0"/>
        <w:spacing w:before="195" w:after="0"/>
        <w:jc w:val="right"/>
        <w:rPr>
          <w:b/>
          <w:sz w:val="24"/>
        </w:rPr>
      </w:pPr>
      <w:r>
        <w:rPr>
          <w:b/>
          <w:sz w:val="24"/>
        </w:rPr>
        <w:t>Exhibit 24.1</w:t>
      </w:r>
    </w:p>
    <w:p>
      <w:pPr>
        <w:pStyle w:val="TextBody"/>
        <w:pBdr/>
        <w:bidi w:val="0"/>
        <w:spacing w:before="195" w:after="0"/>
        <w:jc w:val="center"/>
        <w:rPr>
          <w:b/>
          <w:sz w:val="24"/>
        </w:rPr>
      </w:pPr>
      <w:r>
        <w:rPr>
          <w:b/>
          <w:sz w:val="24"/>
        </w:rPr>
        <w:t>POWER OF ATTORNEY</w:t>
      </w:r>
    </w:p>
    <w:p>
      <w:pPr>
        <w:pStyle w:val="TextBody"/>
        <w:pBdr/>
        <w:bidi w:val="0"/>
        <w:spacing w:before="195" w:after="0"/>
        <w:jc w:val="both"/>
        <w:rPr>
          <w:sz w:val="24"/>
        </w:rPr>
      </w:pPr>
      <w:r>
        <w:rPr>
          <w:sz w:val="24"/>
        </w:rPr>
        <w:t>Know all by these presents that the undersigned, does hereby make, constitute and appoint each of Ann Schlaffman, Eunice Yang and Chitra Dave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Kyndryl Holdings, Inc. (“Kyndryl”) (i) pursuant to Section 16(a) of the Securities Exchange Act of 1934, as amended, including without limitation, statements on Form 3, Form 4 and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Kyndryl, unless earlier revoked in writing. The undersigned acknowledges that the foregoing attorneys-in-fact, in serving in such capacity at the request of the undersigned, are not assuming, nor is Kyndryl assuming, any of the undersigned’s responsibilities to comply with Section 16 of the Securities Exchange Act of 1934, as amended, or Rule 144 under the Securities Act of 1933, as amended.</w:t>
      </w:r>
    </w:p>
    <w:p>
      <w:pPr>
        <w:pStyle w:val="TextBody"/>
        <w:bidi w:val="0"/>
        <w:spacing w:before="0" w:after="0"/>
        <w:ind w:left="0" w:right="0" w:hanging="0"/>
        <w:jc w:val="left"/>
        <w:rPr/>
      </w:pPr>
      <w:r>
        <w:rPr/>
      </w:r>
    </w:p>
    <w:p>
      <w:pPr>
        <w:pStyle w:val="TextBody"/>
        <w:bidi w:val="0"/>
        <w:spacing w:before="0" w:after="0"/>
        <w:jc w:val="left"/>
        <w:rPr/>
      </w:pPr>
      <w:r>
        <w:rPr/>
      </w:r>
    </w:p>
    <w:p>
      <w:pPr>
        <w:pStyle w:val="TextBody"/>
        <w:pBdr/>
        <w:bidi w:val="0"/>
        <w:spacing w:before="0" w:after="0"/>
        <w:ind w:left="0" w:right="0" w:hanging="0"/>
        <w:jc w:val="left"/>
        <w:rPr>
          <w:sz w:val="24"/>
        </w:rPr>
      </w:pPr>
      <w:r>
        <w:rPr>
          <w:sz w:val="24"/>
        </w:rPr>
        <w:t xml:space="preserve">By: </w:t>
      </w:r>
      <w:r>
        <w:rPr>
          <w:sz w:val="24"/>
          <w:u w:val="single"/>
        </w:rPr>
        <w:t>/s/ Andrew Bonzani______</w:t>
      </w:r>
    </w:p>
    <w:p>
      <w:pPr>
        <w:pStyle w:val="TextBody"/>
        <w:pBdr/>
        <w:bidi w:val="0"/>
        <w:spacing w:before="0" w:after="0"/>
        <w:ind w:left="0" w:right="0" w:hanging="0"/>
        <w:jc w:val="left"/>
        <w:rPr>
          <w:sz w:val="24"/>
        </w:rPr>
      </w:pPr>
      <w:r>
        <w:rPr>
          <w:sz w:val="24"/>
        </w:rPr>
        <w:t>Name: Andrew Bonzani</w:t>
      </w:r>
    </w:p>
    <w:p>
      <w:pPr>
        <w:pStyle w:val="TextBody"/>
        <w:bidi w:val="0"/>
        <w:spacing w:before="0" w:after="0"/>
        <w:jc w:val="left"/>
        <w:rPr/>
      </w:pPr>
      <w:r>
        <w:rPr/>
      </w:r>
    </w:p>
    <w:p>
      <w:pPr>
        <w:pStyle w:val="TextBody"/>
        <w:bidi w:val="0"/>
        <w:spacing w:before="0" w:after="0"/>
        <w:ind w:left="0" w:right="0" w:hanging="0"/>
        <w:jc w:val="left"/>
        <w:rPr>
          <w:sz w:val="24"/>
        </w:rPr>
      </w:pPr>
      <w:r>
        <w:rPr>
          <w:sz w:val="24"/>
        </w:rPr>
        <w:t>Date:   July 6, 2026</w: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45711" TargetMode="External"/><Relationship Id="rId3" Type="http://schemas.openxmlformats.org/officeDocument/2006/relationships/hyperlink" Target="http://www.sec.gov/cgi-bin/browse-edgar?action=getcompany&amp;CIK=000186707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666</Words>
  <Characters>3613</Characters>
  <CharactersWithSpaces>4236</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